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59BC" w:rsidRPr="00DE4313" w:rsidRDefault="00A059BC" w:rsidP="001D650F">
      <w:pPr>
        <w:ind w:firstLine="540"/>
        <w:jc w:val="both"/>
        <w:rPr>
          <w:rFonts w:ascii="Tahoma" w:hAnsi="Tahoma" w:cs="Tahoma"/>
        </w:rPr>
      </w:pPr>
    </w:p>
    <w:p w:rsidR="005343BD" w:rsidRPr="008C0848" w:rsidRDefault="000D7B54" w:rsidP="005343BD">
      <w:pPr>
        <w:pStyle w:val="Footer"/>
        <w:jc w:val="center"/>
        <w:rPr>
          <w:rFonts w:ascii="Tahoma" w:hAnsi="Tahoma" w:cs="Tahoma"/>
          <w:bCs/>
          <w:lang w:val="en-US"/>
        </w:rPr>
      </w:pPr>
      <w:r>
        <w:rPr>
          <w:rFonts w:ascii="Arial" w:hAnsi="Arial" w:cs="Arial"/>
          <w:noProof/>
          <w:color w:val="999999"/>
          <w:sz w:val="22"/>
          <w:szCs w:val="22"/>
          <w:lang w:eastAsia="zh-TW"/>
        </w:rPr>
        <w:drawing>
          <wp:inline distT="0" distB="0" distL="0" distR="0">
            <wp:extent cx="762000" cy="485775"/>
            <wp:effectExtent l="19050" t="0" r="0" b="0"/>
            <wp:docPr id="1" name="Picture 1" descr="Η ΤΑΝ Η ΕΠΙ ΤΑ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Η ΤΑΝ Η ΕΠΙ ΤΑΣ"/>
                    <pic:cNvPicPr>
                      <a:picLocks noChangeAspect="1" noChangeArrowheads="1"/>
                    </pic:cNvPicPr>
                  </pic:nvPicPr>
                  <pic:blipFill>
                    <a:blip r:embed="rId7" cstate="print"/>
                    <a:srcRect/>
                    <a:stretch>
                      <a:fillRect/>
                    </a:stretch>
                  </pic:blipFill>
                  <pic:spPr bwMode="auto">
                    <a:xfrm>
                      <a:off x="0" y="0"/>
                      <a:ext cx="762000" cy="485775"/>
                    </a:xfrm>
                    <a:prstGeom prst="rect">
                      <a:avLst/>
                    </a:prstGeom>
                    <a:noFill/>
                    <a:ln w="9525">
                      <a:noFill/>
                      <a:miter lim="800000"/>
                      <a:headEnd/>
                      <a:tailEnd/>
                    </a:ln>
                  </pic:spPr>
                </pic:pic>
              </a:graphicData>
            </a:graphic>
          </wp:inline>
        </w:drawing>
      </w:r>
    </w:p>
    <w:p w:rsidR="005343BD" w:rsidRPr="005343BD" w:rsidRDefault="005343BD" w:rsidP="005343BD">
      <w:pPr>
        <w:autoSpaceDE w:val="0"/>
        <w:autoSpaceDN w:val="0"/>
        <w:adjustRightInd w:val="0"/>
        <w:spacing w:line="241" w:lineRule="atLeast"/>
        <w:jc w:val="center"/>
        <w:rPr>
          <w:rFonts w:ascii="Palatino Linotype" w:hAnsi="Palatino Linotype" w:cs="Times"/>
          <w:b/>
          <w:color w:val="000000"/>
          <w:sz w:val="16"/>
          <w:szCs w:val="16"/>
        </w:rPr>
      </w:pPr>
      <w:r w:rsidRPr="00482C1E">
        <w:rPr>
          <w:rFonts w:ascii="Palatino Linotype" w:hAnsi="Palatino Linotype" w:cs="Times"/>
          <w:b/>
          <w:color w:val="000000"/>
          <w:sz w:val="16"/>
          <w:szCs w:val="16"/>
        </w:rPr>
        <w:t>ΕΛΛΗΝΙΚΗ ΔΗΜΟΚΡΑΤΙΑ</w:t>
      </w:r>
    </w:p>
    <w:p w:rsidR="005343BD" w:rsidRPr="005343BD" w:rsidRDefault="00B30483" w:rsidP="005343BD">
      <w:pPr>
        <w:autoSpaceDE w:val="0"/>
        <w:autoSpaceDN w:val="0"/>
        <w:adjustRightInd w:val="0"/>
        <w:spacing w:line="241" w:lineRule="atLeast"/>
        <w:jc w:val="center"/>
        <w:rPr>
          <w:rFonts w:ascii="Palatino Linotype" w:hAnsi="Palatino Linotype" w:cs="Times"/>
          <w:b/>
          <w:color w:val="000000"/>
          <w:sz w:val="16"/>
          <w:szCs w:val="16"/>
        </w:rPr>
      </w:pPr>
      <w:r>
        <w:rPr>
          <w:rFonts w:ascii="Palatino Linotype" w:hAnsi="Palatino Linotype" w:cs="Times"/>
          <w:b/>
          <w:color w:val="000000"/>
          <w:sz w:val="16"/>
          <w:szCs w:val="16"/>
        </w:rPr>
        <w:t>ΝΟΜΟΣ</w:t>
      </w:r>
      <w:r w:rsidR="005343BD" w:rsidRPr="00482C1E">
        <w:rPr>
          <w:rFonts w:ascii="Palatino Linotype" w:hAnsi="Palatino Linotype" w:cs="Times"/>
          <w:b/>
          <w:color w:val="000000"/>
          <w:sz w:val="16"/>
          <w:szCs w:val="16"/>
        </w:rPr>
        <w:t xml:space="preserve"> ΑΤΤΙΚΗΣ</w:t>
      </w:r>
    </w:p>
    <w:p w:rsidR="005343BD" w:rsidRPr="00160E9B" w:rsidRDefault="005343BD" w:rsidP="005343BD">
      <w:pPr>
        <w:autoSpaceDE w:val="0"/>
        <w:autoSpaceDN w:val="0"/>
        <w:adjustRightInd w:val="0"/>
        <w:spacing w:line="241" w:lineRule="atLeast"/>
        <w:jc w:val="center"/>
        <w:rPr>
          <w:rFonts w:ascii="Tahoma" w:hAnsi="Tahoma" w:cs="Tahoma"/>
          <w:b/>
          <w:bCs/>
          <w:color w:val="000000"/>
          <w:sz w:val="18"/>
          <w:szCs w:val="18"/>
        </w:rPr>
      </w:pPr>
      <w:r w:rsidRPr="00160E9B">
        <w:rPr>
          <w:rFonts w:ascii="Tahoma" w:hAnsi="Tahoma" w:cs="Tahoma"/>
          <w:b/>
          <w:bCs/>
          <w:color w:val="000000"/>
          <w:sz w:val="18"/>
          <w:szCs w:val="18"/>
        </w:rPr>
        <w:t>ΔΗΜΟΣ ΥΔΡΑΣ</w:t>
      </w:r>
    </w:p>
    <w:p w:rsidR="006834F3" w:rsidRDefault="006834F3" w:rsidP="00B179FD">
      <w:pPr>
        <w:pStyle w:val="Footer"/>
        <w:ind w:firstLine="540"/>
        <w:jc w:val="right"/>
        <w:rPr>
          <w:rFonts w:ascii="Book Antiqua" w:hAnsi="Book Antiqua" w:cs="Tahoma"/>
        </w:rPr>
      </w:pPr>
    </w:p>
    <w:p w:rsidR="00321D40" w:rsidRDefault="00321D40" w:rsidP="00B179FD">
      <w:pPr>
        <w:pStyle w:val="Footer"/>
        <w:ind w:firstLine="540"/>
        <w:jc w:val="right"/>
        <w:rPr>
          <w:rFonts w:ascii="Book Antiqua" w:hAnsi="Book Antiqua" w:cs="Tahoma"/>
        </w:rPr>
      </w:pPr>
    </w:p>
    <w:p w:rsidR="0093552B" w:rsidRPr="00701C6A" w:rsidRDefault="001F73FC" w:rsidP="00F06237">
      <w:pPr>
        <w:pStyle w:val="Footer"/>
        <w:ind w:firstLine="540"/>
        <w:jc w:val="right"/>
        <w:rPr>
          <w:rFonts w:ascii="Verdana" w:hAnsi="Verdana" w:cs="Tahoma"/>
          <w:sz w:val="22"/>
          <w:szCs w:val="22"/>
        </w:rPr>
      </w:pPr>
      <w:r w:rsidRPr="00701C6A">
        <w:rPr>
          <w:rFonts w:ascii="Verdana" w:hAnsi="Verdana" w:cs="Tahoma"/>
          <w:sz w:val="22"/>
          <w:szCs w:val="22"/>
        </w:rPr>
        <w:t xml:space="preserve">Ύδρα </w:t>
      </w:r>
      <w:r w:rsidR="0093552B" w:rsidRPr="00701C6A">
        <w:rPr>
          <w:rFonts w:ascii="Verdana" w:hAnsi="Verdana" w:cs="Tahoma"/>
          <w:sz w:val="22"/>
          <w:szCs w:val="22"/>
        </w:rPr>
        <w:t xml:space="preserve"> </w:t>
      </w:r>
      <w:r w:rsidR="00804CEC" w:rsidRPr="00701C6A">
        <w:rPr>
          <w:rFonts w:ascii="Verdana" w:hAnsi="Verdana" w:cs="Tahoma"/>
          <w:sz w:val="22"/>
          <w:szCs w:val="22"/>
        </w:rPr>
        <w:t>2</w:t>
      </w:r>
      <w:r w:rsidR="006834F3" w:rsidRPr="00701C6A">
        <w:rPr>
          <w:rFonts w:ascii="Verdana" w:hAnsi="Verdana" w:cs="Tahoma"/>
          <w:sz w:val="22"/>
          <w:szCs w:val="22"/>
        </w:rPr>
        <w:t>4</w:t>
      </w:r>
      <w:r w:rsidR="000D0BD5" w:rsidRPr="00701C6A">
        <w:rPr>
          <w:rFonts w:ascii="Verdana" w:hAnsi="Verdana" w:cs="Tahoma"/>
          <w:sz w:val="22"/>
          <w:szCs w:val="22"/>
        </w:rPr>
        <w:t xml:space="preserve"> </w:t>
      </w:r>
      <w:r w:rsidR="00AA1F9C">
        <w:rPr>
          <w:rFonts w:ascii="Verdana" w:hAnsi="Verdana" w:cs="Tahoma"/>
          <w:sz w:val="22"/>
          <w:szCs w:val="22"/>
        </w:rPr>
        <w:t>Οκτωβρίου</w:t>
      </w:r>
      <w:r w:rsidR="00750657" w:rsidRPr="00701C6A">
        <w:rPr>
          <w:rFonts w:ascii="Verdana" w:hAnsi="Verdana" w:cs="Tahoma"/>
          <w:sz w:val="22"/>
          <w:szCs w:val="22"/>
        </w:rPr>
        <w:t xml:space="preserve"> </w:t>
      </w:r>
      <w:r w:rsidR="0093552B" w:rsidRPr="00701C6A">
        <w:rPr>
          <w:rFonts w:ascii="Verdana" w:hAnsi="Verdana" w:cs="Tahoma"/>
          <w:sz w:val="22"/>
          <w:szCs w:val="22"/>
        </w:rPr>
        <w:t>201</w:t>
      </w:r>
      <w:r w:rsidR="00F06237">
        <w:rPr>
          <w:rFonts w:ascii="Verdana" w:hAnsi="Verdana" w:cs="Tahoma"/>
          <w:sz w:val="22"/>
          <w:szCs w:val="22"/>
          <w:lang w:val="en-US"/>
        </w:rPr>
        <w:t>2</w:t>
      </w:r>
      <w:r w:rsidR="0093552B" w:rsidRPr="00701C6A">
        <w:rPr>
          <w:rFonts w:ascii="Verdana" w:hAnsi="Verdana" w:cs="Tahoma"/>
          <w:sz w:val="22"/>
          <w:szCs w:val="22"/>
        </w:rPr>
        <w:t xml:space="preserve">  </w:t>
      </w:r>
    </w:p>
    <w:p w:rsidR="00B179FD" w:rsidRPr="006B747B" w:rsidRDefault="000D0BD5" w:rsidP="000D0BD5">
      <w:pPr>
        <w:pStyle w:val="Footer"/>
        <w:ind w:firstLine="540"/>
        <w:jc w:val="center"/>
        <w:rPr>
          <w:rFonts w:ascii="Verdana" w:hAnsi="Verdana" w:cs="Tahoma"/>
        </w:rPr>
      </w:pPr>
      <w:r w:rsidRPr="006B747B">
        <w:rPr>
          <w:rFonts w:ascii="Verdana" w:hAnsi="Verdana" w:cs="Tahoma"/>
        </w:rPr>
        <w:t xml:space="preserve">                                                                         </w:t>
      </w:r>
    </w:p>
    <w:p w:rsidR="006834F3" w:rsidRDefault="006834F3" w:rsidP="00C321CD">
      <w:pPr>
        <w:pStyle w:val="Footer"/>
        <w:ind w:firstLine="540"/>
        <w:jc w:val="center"/>
        <w:rPr>
          <w:rFonts w:ascii="Verdana" w:hAnsi="Verdana" w:cs="Tahoma"/>
          <w:b/>
          <w:u w:val="single"/>
        </w:rPr>
      </w:pPr>
    </w:p>
    <w:p w:rsidR="00321D40" w:rsidRPr="006B747B" w:rsidRDefault="00321D40" w:rsidP="00C321CD">
      <w:pPr>
        <w:pStyle w:val="Footer"/>
        <w:ind w:firstLine="540"/>
        <w:jc w:val="center"/>
        <w:rPr>
          <w:rFonts w:ascii="Verdana" w:hAnsi="Verdana" w:cs="Tahoma"/>
          <w:b/>
          <w:u w:val="single"/>
        </w:rPr>
      </w:pPr>
    </w:p>
    <w:p w:rsidR="0093552B" w:rsidRPr="006B747B" w:rsidRDefault="00C321CD" w:rsidP="00C321CD">
      <w:pPr>
        <w:pStyle w:val="Footer"/>
        <w:ind w:firstLine="540"/>
        <w:jc w:val="center"/>
        <w:rPr>
          <w:rFonts w:ascii="Verdana" w:hAnsi="Verdana" w:cs="Tahoma"/>
          <w:b/>
          <w:sz w:val="32"/>
          <w:szCs w:val="32"/>
          <w:u w:val="single"/>
        </w:rPr>
      </w:pPr>
      <w:r w:rsidRPr="006B747B">
        <w:rPr>
          <w:rFonts w:ascii="Verdana" w:hAnsi="Verdana" w:cs="Tahoma"/>
          <w:b/>
          <w:sz w:val="32"/>
          <w:szCs w:val="32"/>
          <w:u w:val="single"/>
        </w:rPr>
        <w:t>ΔΕΛΤΙΟ ΤΥΠΟΥ</w:t>
      </w:r>
    </w:p>
    <w:p w:rsidR="006834F3" w:rsidRPr="006B747B" w:rsidRDefault="006834F3" w:rsidP="00C321CD">
      <w:pPr>
        <w:pStyle w:val="Footer"/>
        <w:ind w:firstLine="540"/>
        <w:jc w:val="center"/>
        <w:rPr>
          <w:rFonts w:ascii="Verdana" w:hAnsi="Verdana" w:cs="Tahoma"/>
          <w:b/>
          <w:u w:val="single"/>
        </w:rPr>
      </w:pPr>
    </w:p>
    <w:p w:rsidR="00C321CD" w:rsidRDefault="00C321CD" w:rsidP="00C321CD">
      <w:pPr>
        <w:pStyle w:val="Footer"/>
        <w:ind w:firstLine="540"/>
        <w:rPr>
          <w:rFonts w:ascii="Verdana" w:hAnsi="Verdana" w:cs="Tahoma"/>
        </w:rPr>
      </w:pPr>
    </w:p>
    <w:p w:rsidR="00321D40" w:rsidRPr="006B747B" w:rsidRDefault="00321D40" w:rsidP="00C321CD">
      <w:pPr>
        <w:pStyle w:val="Footer"/>
        <w:ind w:firstLine="540"/>
        <w:rPr>
          <w:rFonts w:ascii="Verdana" w:hAnsi="Verdana" w:cs="Tahoma"/>
        </w:rPr>
      </w:pPr>
    </w:p>
    <w:p w:rsidR="00EB1E82" w:rsidRPr="00EB1E82" w:rsidRDefault="00EB1E82" w:rsidP="00EB1E82">
      <w:pPr>
        <w:ind w:firstLine="567"/>
        <w:jc w:val="both"/>
        <w:rPr>
          <w:rFonts w:ascii="Verdana" w:hAnsi="Verdana" w:cs="Tahoma"/>
        </w:rPr>
      </w:pPr>
      <w:r w:rsidRPr="00EB1E82">
        <w:rPr>
          <w:rFonts w:ascii="Verdana" w:hAnsi="Verdana" w:cs="Tahoma"/>
        </w:rPr>
        <w:t>Ύστερα από τις εξελίξεις που σημειώθηκαν τις τελευταίες ημέρες σχετικά με την ασ</w:t>
      </w:r>
      <w:r>
        <w:rPr>
          <w:rFonts w:ascii="Verdana" w:hAnsi="Verdana" w:cs="Tahoma"/>
        </w:rPr>
        <w:t>φάλεια και την νομιμότητα του μό</w:t>
      </w:r>
      <w:r w:rsidRPr="00EB1E82">
        <w:rPr>
          <w:rFonts w:ascii="Verdana" w:hAnsi="Verdana" w:cs="Tahoma"/>
        </w:rPr>
        <w:t>λου στη θέση  Μετόχι Ερμιονίδας και με ορατό τον κίνδυνο να απαγορευθούν από το Υπουργείο Ναυτιλίας οι πάσης φύσεως προσεγγίσεις όλων των σκαφών σ</w:t>
      </w:r>
      <w:r>
        <w:rPr>
          <w:rFonts w:ascii="Verdana" w:hAnsi="Verdana" w:cs="Tahoma"/>
        </w:rPr>
        <w:t>τον παραπάνω μό</w:t>
      </w:r>
      <w:r w:rsidRPr="00EB1E82">
        <w:rPr>
          <w:rFonts w:ascii="Verdana" w:hAnsi="Verdana" w:cs="Tahoma"/>
        </w:rPr>
        <w:t>λο, ο Δήμαρχος Ύδρας, Άγγελος Λ. Κοτρώνης, συγκάλεσε έκτακτη συνεδρίαση του Δημοτικού Συμβουλίου χτες, Τρίτη 23 Οκτωβρίου, με σκοπό να ληφθούν αποφάσεις σχετικά με ενέργειες που πρέπει να γίνουν εκ μέρους του Δήμου, ώστε να αποτραπεί η απόφαση της Γενικής Γραμματείας Λιμενικής Πολιτικής, σύμφωνα με την οποία  το λιμάνι του Μετοχιού είναι ακατάλληλο για επιβατική χρήση και για αυτό πρέπει να διακοπεί η λειτουργία  του.</w:t>
      </w:r>
    </w:p>
    <w:p w:rsidR="00160E9B" w:rsidRPr="006B747B" w:rsidRDefault="00EB1E82" w:rsidP="00EB1E82">
      <w:pPr>
        <w:ind w:firstLine="567"/>
        <w:jc w:val="both"/>
        <w:rPr>
          <w:rFonts w:ascii="Verdana" w:hAnsi="Verdana" w:cs="Tahoma"/>
        </w:rPr>
      </w:pPr>
      <w:r w:rsidRPr="00EB1E82">
        <w:rPr>
          <w:rFonts w:ascii="Verdana" w:hAnsi="Verdana" w:cs="Tahoma"/>
        </w:rPr>
        <w:t>Στην δίωρη συνεδρίαση ακούστηκαν διάφορες απόψεις από τους παριστάμενους Δημοτικούς Συμβούλους με κυρίαρχη αυτήν της αναγκαιότητας να παραμείνει πάση θυσία ανοιχτή η γραμμή που συνδέει την Ύδρα με την Πελοπόννησο</w:t>
      </w:r>
      <w:r w:rsidR="00160E9B" w:rsidRPr="006B747B">
        <w:rPr>
          <w:rFonts w:ascii="Verdana" w:hAnsi="Verdana" w:cs="Tahoma"/>
        </w:rPr>
        <w:t>.</w:t>
      </w:r>
    </w:p>
    <w:p w:rsidR="006834F3" w:rsidRPr="006B747B" w:rsidRDefault="006834F3" w:rsidP="006834F3">
      <w:pPr>
        <w:ind w:firstLine="567"/>
        <w:jc w:val="both"/>
        <w:rPr>
          <w:rFonts w:ascii="Verdana" w:hAnsi="Verdana" w:cs="Tahoma"/>
        </w:rPr>
      </w:pPr>
    </w:p>
    <w:p w:rsidR="00160E9B" w:rsidRPr="006B747B" w:rsidRDefault="00160E9B" w:rsidP="006834F3">
      <w:pPr>
        <w:ind w:firstLine="567"/>
        <w:jc w:val="both"/>
        <w:rPr>
          <w:rFonts w:ascii="Verdana" w:hAnsi="Verdana" w:cs="Tahoma"/>
        </w:rPr>
      </w:pPr>
      <w:r w:rsidRPr="006B747B">
        <w:rPr>
          <w:rFonts w:ascii="Verdana" w:hAnsi="Verdana" w:cs="Tahoma"/>
        </w:rPr>
        <w:t xml:space="preserve">Συγκεκριμένα η απόφαση η οποία </w:t>
      </w:r>
      <w:r w:rsidR="006B747B" w:rsidRPr="006B747B">
        <w:rPr>
          <w:rFonts w:ascii="Verdana" w:hAnsi="Verdana" w:cs="Tahoma"/>
          <w:b/>
        </w:rPr>
        <w:t>ομόφωνα</w:t>
      </w:r>
      <w:r w:rsidR="006B747B" w:rsidRPr="006B747B">
        <w:rPr>
          <w:rFonts w:ascii="Verdana" w:hAnsi="Verdana" w:cs="Tahoma"/>
        </w:rPr>
        <w:t xml:space="preserve"> </w:t>
      </w:r>
      <w:r w:rsidRPr="006B747B">
        <w:rPr>
          <w:rFonts w:ascii="Verdana" w:hAnsi="Verdana" w:cs="Tahoma"/>
        </w:rPr>
        <w:t>ελήφθη είναι η ακόλουθη:</w:t>
      </w:r>
    </w:p>
    <w:p w:rsidR="006834F3" w:rsidRPr="006B747B" w:rsidRDefault="006834F3" w:rsidP="006834F3">
      <w:pPr>
        <w:ind w:firstLine="567"/>
        <w:jc w:val="both"/>
        <w:rPr>
          <w:rFonts w:ascii="Verdana" w:hAnsi="Verdana" w:cs="Tahoma"/>
        </w:rPr>
      </w:pPr>
    </w:p>
    <w:p w:rsidR="00321D40" w:rsidRPr="00321D40" w:rsidRDefault="00321D40" w:rsidP="00321D40">
      <w:pPr>
        <w:numPr>
          <w:ilvl w:val="0"/>
          <w:numId w:val="5"/>
        </w:numPr>
        <w:spacing w:after="200" w:line="276" w:lineRule="auto"/>
        <w:jc w:val="both"/>
        <w:rPr>
          <w:rFonts w:ascii="Verdana" w:hAnsi="Verdana" w:cs="Tahoma"/>
        </w:rPr>
      </w:pPr>
      <w:r>
        <w:rPr>
          <w:rFonts w:ascii="Verdana" w:hAnsi="Verdana" w:cs="Tahoma"/>
        </w:rPr>
        <w:t>Το Δημοτικό Συμβούλιο ε</w:t>
      </w:r>
      <w:r w:rsidRPr="00321D40">
        <w:rPr>
          <w:rFonts w:ascii="Verdana" w:hAnsi="Verdana" w:cs="Tahoma"/>
        </w:rPr>
        <w:t xml:space="preserve">κφράζει τη σαφή αντίθεσή του στη διακοπή της θαλάσσιας επικοινωνίας της Ύδρας από και προς την περιοχή του Μετοχίου στην Πελοπόννησο. </w:t>
      </w:r>
    </w:p>
    <w:p w:rsidR="00321D40" w:rsidRDefault="00321D40" w:rsidP="00321D40">
      <w:pPr>
        <w:numPr>
          <w:ilvl w:val="0"/>
          <w:numId w:val="5"/>
        </w:numPr>
        <w:spacing w:after="200" w:line="276" w:lineRule="auto"/>
        <w:jc w:val="both"/>
        <w:rPr>
          <w:rFonts w:ascii="Verdana" w:hAnsi="Verdana" w:cs="Tahoma"/>
        </w:rPr>
      </w:pPr>
      <w:r w:rsidRPr="00321D40">
        <w:rPr>
          <w:rFonts w:ascii="Verdana" w:hAnsi="Verdana" w:cs="Tahoma"/>
        </w:rPr>
        <w:t xml:space="preserve"> </w:t>
      </w:r>
      <w:r>
        <w:rPr>
          <w:rFonts w:ascii="Verdana" w:hAnsi="Verdana" w:cs="Tahoma"/>
        </w:rPr>
        <w:t>Αποφασίζει ν</w:t>
      </w:r>
      <w:r w:rsidRPr="00321D40">
        <w:rPr>
          <w:rFonts w:ascii="Verdana" w:hAnsi="Verdana" w:cs="Tahoma"/>
        </w:rPr>
        <w:t>α παραστεί την 24</w:t>
      </w:r>
      <w:r w:rsidRPr="00321D40">
        <w:rPr>
          <w:rFonts w:ascii="Verdana" w:hAnsi="Verdana" w:cs="Tahoma"/>
          <w:vertAlign w:val="superscript"/>
        </w:rPr>
        <w:t>η</w:t>
      </w:r>
      <w:r w:rsidRPr="00321D40">
        <w:rPr>
          <w:rFonts w:ascii="Verdana" w:hAnsi="Verdana" w:cs="Tahoma"/>
        </w:rPr>
        <w:t xml:space="preserve"> Οκτωβρίου 2012 αντιπροσωπία στο Υπουργείο Ναυτιλίας, αποτελούμενη από τους κ. Δήμαρχο Ύδρας, τον Αντιδήμαρχο κ. Παστό, τον Προέδρο του Λιμενικού Ταμείου κ. Μερτζάνη, τον π. Ακινδύνο Δαρδανό ως εκπρόσωπο του Σεβασμιοτάτου Μητροπολίτη Ύδρας και όποιων άλλων Δημοτικών Συμβούλων δύνανται να μεταβούν στον Πειραιά, η οποία θα κάνει επαφές για την ανάκληση της εν λόγω απόφαση</w:t>
      </w:r>
      <w:r w:rsidR="00AA1F9C">
        <w:rPr>
          <w:rFonts w:ascii="Verdana" w:hAnsi="Verdana" w:cs="Tahoma"/>
        </w:rPr>
        <w:t>ς</w:t>
      </w:r>
      <w:r w:rsidRPr="00321D40">
        <w:rPr>
          <w:rFonts w:ascii="Verdana" w:hAnsi="Verdana" w:cs="Tahoma"/>
        </w:rPr>
        <w:t xml:space="preserve">. </w:t>
      </w:r>
    </w:p>
    <w:p w:rsidR="00321D40" w:rsidRDefault="00321D40" w:rsidP="00321D40">
      <w:pPr>
        <w:spacing w:after="200" w:line="276" w:lineRule="auto"/>
        <w:jc w:val="both"/>
        <w:rPr>
          <w:rFonts w:ascii="Verdana" w:hAnsi="Verdana" w:cs="Tahoma"/>
        </w:rPr>
      </w:pPr>
    </w:p>
    <w:p w:rsidR="00321D40" w:rsidRDefault="00321D40" w:rsidP="00321D40">
      <w:pPr>
        <w:spacing w:after="200" w:line="276" w:lineRule="auto"/>
        <w:jc w:val="both"/>
        <w:rPr>
          <w:rFonts w:ascii="Verdana" w:hAnsi="Verdana" w:cs="Tahoma"/>
        </w:rPr>
      </w:pPr>
    </w:p>
    <w:p w:rsidR="00321D40" w:rsidRPr="00321D40" w:rsidRDefault="00321D40" w:rsidP="00321D40">
      <w:pPr>
        <w:spacing w:after="200" w:line="276" w:lineRule="auto"/>
        <w:jc w:val="both"/>
        <w:rPr>
          <w:rFonts w:ascii="Verdana" w:hAnsi="Verdana" w:cs="Tahoma"/>
        </w:rPr>
      </w:pPr>
    </w:p>
    <w:p w:rsidR="00321D40" w:rsidRDefault="00321D40" w:rsidP="00321D40">
      <w:pPr>
        <w:spacing w:after="200" w:line="276" w:lineRule="auto"/>
        <w:ind w:left="1080"/>
        <w:jc w:val="both"/>
        <w:rPr>
          <w:rFonts w:ascii="Verdana" w:hAnsi="Verdana" w:cs="Tahoma"/>
        </w:rPr>
      </w:pPr>
    </w:p>
    <w:p w:rsidR="00160E9B" w:rsidRPr="006B747B" w:rsidRDefault="00321D40" w:rsidP="00321D40">
      <w:pPr>
        <w:numPr>
          <w:ilvl w:val="0"/>
          <w:numId w:val="5"/>
        </w:numPr>
        <w:spacing w:after="200" w:line="276" w:lineRule="auto"/>
        <w:jc w:val="both"/>
        <w:rPr>
          <w:rFonts w:ascii="Verdana" w:hAnsi="Verdana" w:cs="Tahoma"/>
        </w:rPr>
      </w:pPr>
      <w:r w:rsidRPr="00321D40">
        <w:rPr>
          <w:rFonts w:ascii="Verdana" w:hAnsi="Verdana" w:cs="Tahoma"/>
        </w:rPr>
        <w:t xml:space="preserve"> </w:t>
      </w:r>
      <w:r>
        <w:rPr>
          <w:rFonts w:ascii="Verdana" w:hAnsi="Verdana" w:cs="Tahoma"/>
        </w:rPr>
        <w:t>Αποφασίζει ν</w:t>
      </w:r>
      <w:r w:rsidRPr="00321D40">
        <w:rPr>
          <w:rFonts w:ascii="Verdana" w:hAnsi="Verdana" w:cs="Tahoma"/>
        </w:rPr>
        <w:t>α παραστεί αντιπροσωπ</w:t>
      </w:r>
      <w:r w:rsidR="00AA1F9C">
        <w:rPr>
          <w:rFonts w:ascii="Verdana" w:hAnsi="Verdana" w:cs="Tahoma"/>
        </w:rPr>
        <w:t>ε</w:t>
      </w:r>
      <w:r w:rsidRPr="00321D40">
        <w:rPr>
          <w:rFonts w:ascii="Verdana" w:hAnsi="Verdana" w:cs="Tahoma"/>
        </w:rPr>
        <w:t>ία του Δήμου στο Συμβούλιο Ακτοπλοϊκών Συγκοινωνιών που θα συνεδριάσει την 25</w:t>
      </w:r>
      <w:r w:rsidRPr="00321D40">
        <w:rPr>
          <w:rFonts w:ascii="Verdana" w:hAnsi="Verdana" w:cs="Tahoma"/>
          <w:vertAlign w:val="superscript"/>
        </w:rPr>
        <w:t>η</w:t>
      </w:r>
      <w:r w:rsidRPr="00321D40">
        <w:rPr>
          <w:rFonts w:ascii="Verdana" w:hAnsi="Verdana" w:cs="Tahoma"/>
        </w:rPr>
        <w:t xml:space="preserve"> Οκτωβρίου 2012 και την ίδια ώρα να κλείσει το Δημαρχείο </w:t>
      </w:r>
      <w:r>
        <w:rPr>
          <w:rFonts w:ascii="Verdana" w:hAnsi="Verdana" w:cs="Tahoma"/>
        </w:rPr>
        <w:t xml:space="preserve">και όλες οι υπηρεσίες του </w:t>
      </w:r>
      <w:r w:rsidRPr="00321D40">
        <w:rPr>
          <w:rFonts w:ascii="Verdana" w:hAnsi="Verdana" w:cs="Tahoma"/>
        </w:rPr>
        <w:t>εις ένδειξη διαμαρτυρίας</w:t>
      </w:r>
      <w:r w:rsidR="00160E9B" w:rsidRPr="006B747B">
        <w:rPr>
          <w:rFonts w:ascii="Verdana" w:hAnsi="Verdana" w:cs="Tahoma"/>
        </w:rPr>
        <w:t>.</w:t>
      </w:r>
    </w:p>
    <w:p w:rsidR="00160E9B" w:rsidRPr="006B747B" w:rsidRDefault="00160E9B" w:rsidP="006834F3">
      <w:pPr>
        <w:ind w:firstLine="567"/>
        <w:jc w:val="both"/>
        <w:rPr>
          <w:rFonts w:ascii="Verdana" w:hAnsi="Verdana" w:cs="Tahoma"/>
        </w:rPr>
      </w:pPr>
      <w:r w:rsidRPr="006B747B">
        <w:rPr>
          <w:rFonts w:ascii="Verdana" w:hAnsi="Verdana" w:cs="Tahoma"/>
        </w:rPr>
        <w:t xml:space="preserve">Στην τοποθέτησή του ο Δήμαρχος Ύδρας μεταξύ άλλων </w:t>
      </w:r>
      <w:r w:rsidR="006B747B" w:rsidRPr="006B747B">
        <w:rPr>
          <w:rFonts w:ascii="Verdana" w:hAnsi="Verdana" w:cs="Tahoma"/>
        </w:rPr>
        <w:t>σημείωσε</w:t>
      </w:r>
      <w:r w:rsidRPr="006B747B">
        <w:rPr>
          <w:rFonts w:ascii="Verdana" w:hAnsi="Verdana" w:cs="Tahoma"/>
        </w:rPr>
        <w:t>:</w:t>
      </w:r>
    </w:p>
    <w:p w:rsidR="006B747B" w:rsidRDefault="00160E9B" w:rsidP="006834F3">
      <w:pPr>
        <w:ind w:firstLine="567"/>
        <w:jc w:val="both"/>
        <w:rPr>
          <w:rFonts w:ascii="Verdana" w:hAnsi="Verdana" w:cs="Tahoma"/>
          <w:b/>
          <w:i/>
        </w:rPr>
      </w:pPr>
      <w:r w:rsidRPr="006B747B">
        <w:rPr>
          <w:rFonts w:ascii="Verdana" w:hAnsi="Verdana" w:cs="Tahoma"/>
          <w:b/>
          <w:i/>
        </w:rPr>
        <w:t xml:space="preserve">«...Τα τελευταία χρόνια επιχειρείται μια ολοκληρωτική υποβάθμιση της Ύδρας σε όλα τα επίπεδα. Από την μία με την </w:t>
      </w:r>
    </w:p>
    <w:p w:rsidR="006834F3" w:rsidRPr="006B747B" w:rsidRDefault="00160E9B" w:rsidP="00321D40">
      <w:pPr>
        <w:jc w:val="both"/>
        <w:rPr>
          <w:rFonts w:ascii="Verdana" w:hAnsi="Verdana" w:cs="Tahoma"/>
          <w:b/>
          <w:i/>
        </w:rPr>
      </w:pPr>
      <w:r w:rsidRPr="006B747B">
        <w:rPr>
          <w:rFonts w:ascii="Verdana" w:hAnsi="Verdana" w:cs="Tahoma"/>
          <w:b/>
          <w:i/>
        </w:rPr>
        <w:t>προσπάθεια ανακ</w:t>
      </w:r>
      <w:r w:rsidR="00EB1E82">
        <w:rPr>
          <w:rFonts w:ascii="Verdana" w:hAnsi="Verdana" w:cs="Tahoma"/>
          <w:b/>
          <w:i/>
        </w:rPr>
        <w:t>ήρυ</w:t>
      </w:r>
      <w:r w:rsidRPr="006B747B">
        <w:rPr>
          <w:rFonts w:ascii="Verdana" w:hAnsi="Verdana" w:cs="Tahoma"/>
          <w:b/>
          <w:i/>
        </w:rPr>
        <w:t>ξης όλου του νησιού σε αδόμητη ζώνη, με την κατάργηση και απομάκρυνση από το νησί πολλών υπηρεσιών και προσφάτως πιθανόν και της Δ.Ο.Υ, με την τεράστια δυσφήμιση από τα γεγονότα του καλοκαιριού με τα ΜΑΤ και από την άλλη  με</w:t>
      </w:r>
      <w:r w:rsidR="00EB1E82">
        <w:rPr>
          <w:rFonts w:ascii="Verdana" w:hAnsi="Verdana" w:cs="Tahoma"/>
          <w:b/>
          <w:i/>
        </w:rPr>
        <w:t xml:space="preserve"> την επικείμενη κατάργηση του μό</w:t>
      </w:r>
      <w:r w:rsidRPr="006B747B">
        <w:rPr>
          <w:rFonts w:ascii="Verdana" w:hAnsi="Verdana" w:cs="Tahoma"/>
          <w:b/>
          <w:i/>
        </w:rPr>
        <w:t>λου στο</w:t>
      </w:r>
      <w:r w:rsidR="00EB1E82">
        <w:rPr>
          <w:rFonts w:ascii="Verdana" w:hAnsi="Verdana" w:cs="Tahoma"/>
          <w:b/>
          <w:i/>
        </w:rPr>
        <w:t xml:space="preserve"> Μετόχι, η πολιτεία αντί να ενσκή</w:t>
      </w:r>
      <w:r w:rsidRPr="006B747B">
        <w:rPr>
          <w:rFonts w:ascii="Verdana" w:hAnsi="Verdana" w:cs="Tahoma"/>
          <w:b/>
          <w:i/>
        </w:rPr>
        <w:t xml:space="preserve">ψει με κατανόηση στα προβλήματά μας, ειδικότερα τώρα στους δύσκολους </w:t>
      </w:r>
      <w:r w:rsidR="00A16264">
        <w:rPr>
          <w:rFonts w:ascii="Verdana" w:hAnsi="Verdana" w:cs="Tahoma"/>
          <w:b/>
          <w:i/>
        </w:rPr>
        <w:t>καιρούς που διανύουμε, επιχειρεί να μας βουλιάξει ολοκληρωτικά</w:t>
      </w:r>
      <w:r w:rsidRPr="006B747B">
        <w:rPr>
          <w:rFonts w:ascii="Verdana" w:hAnsi="Verdana" w:cs="Tahoma"/>
          <w:b/>
          <w:i/>
        </w:rPr>
        <w:t xml:space="preserve"> στο τέλμα. Κάπου όμως πρέπει να μπει ένα τέλος. Εμείς όλοι πρέπει να το βάλουμε. Όλοι μαζί, Δήμος και δημότες. Τώρα είναι που πρέπει να δουλέψουμε </w:t>
      </w:r>
      <w:r w:rsidR="006834F3" w:rsidRPr="006B747B">
        <w:rPr>
          <w:rFonts w:ascii="Verdana" w:hAnsi="Verdana" w:cs="Tahoma"/>
          <w:b/>
          <w:i/>
        </w:rPr>
        <w:t xml:space="preserve">συλλογικά, για το καλό αυτού εδώ του τόπου. </w:t>
      </w:r>
    </w:p>
    <w:p w:rsidR="00160E9B" w:rsidRPr="006B747B" w:rsidRDefault="00160E9B" w:rsidP="006834F3">
      <w:pPr>
        <w:ind w:firstLine="567"/>
        <w:jc w:val="both"/>
        <w:rPr>
          <w:rFonts w:ascii="Verdana" w:hAnsi="Verdana" w:cs="Tahoma"/>
          <w:b/>
          <w:i/>
        </w:rPr>
      </w:pPr>
      <w:r w:rsidRPr="006B747B">
        <w:rPr>
          <w:rFonts w:ascii="Verdana" w:hAnsi="Verdana" w:cs="Tahoma"/>
          <w:b/>
          <w:i/>
        </w:rPr>
        <w:t>Εγώ προσωπικά και πιστεύω και όλοι οι συνάδελφοι Δημοτικοί Σύμβουλοι προτιθέμεθα να θέσουμε στην διάθεση του Υπουργού ακόμα και τις παραιτήσεις μας αν δεν εισακουστούν τα όσα δίκαι</w:t>
      </w:r>
      <w:r w:rsidR="00EB1E82">
        <w:rPr>
          <w:rFonts w:ascii="Verdana" w:hAnsi="Verdana" w:cs="Tahoma"/>
          <w:b/>
          <w:i/>
        </w:rPr>
        <w:t>α</w:t>
      </w:r>
      <w:r w:rsidRPr="006B747B">
        <w:rPr>
          <w:rFonts w:ascii="Verdana" w:hAnsi="Verdana" w:cs="Tahoma"/>
          <w:b/>
          <w:i/>
        </w:rPr>
        <w:t xml:space="preserve"> αιτήματά μας.....»</w:t>
      </w:r>
    </w:p>
    <w:p w:rsidR="00160E9B" w:rsidRPr="006B747B" w:rsidRDefault="00160E9B" w:rsidP="006834F3">
      <w:pPr>
        <w:ind w:firstLine="567"/>
        <w:jc w:val="both"/>
        <w:rPr>
          <w:rFonts w:ascii="Verdana" w:hAnsi="Verdana" w:cs="Tahoma"/>
        </w:rPr>
      </w:pPr>
    </w:p>
    <w:p w:rsidR="00160E9B" w:rsidRPr="006B747B" w:rsidRDefault="00160E9B" w:rsidP="006834F3">
      <w:pPr>
        <w:ind w:firstLine="567"/>
        <w:jc w:val="center"/>
        <w:rPr>
          <w:rFonts w:ascii="Verdana" w:hAnsi="Verdana" w:cs="Tahoma"/>
          <w:b/>
        </w:rPr>
      </w:pPr>
    </w:p>
    <w:p w:rsidR="00750657" w:rsidRPr="00DC4305" w:rsidRDefault="00160E9B" w:rsidP="006834F3">
      <w:pPr>
        <w:ind w:firstLine="567"/>
        <w:jc w:val="center"/>
        <w:rPr>
          <w:rFonts w:ascii="Verdana" w:hAnsi="Verdana" w:cs="Tahoma"/>
          <w:b/>
        </w:rPr>
      </w:pPr>
      <w:r w:rsidRPr="006B747B">
        <w:rPr>
          <w:rFonts w:ascii="Verdana" w:hAnsi="Verdana" w:cs="Tahoma"/>
          <w:b/>
        </w:rPr>
        <w:t>Από το Γραφείο Τύπο</w:t>
      </w:r>
      <w:r w:rsidR="00DC4305">
        <w:rPr>
          <w:rFonts w:ascii="Verdana" w:hAnsi="Verdana" w:cs="Tahoma"/>
          <w:b/>
        </w:rPr>
        <w:t>υ</w:t>
      </w:r>
    </w:p>
    <w:sectPr w:rsidR="00750657" w:rsidRPr="00DC4305" w:rsidSect="00F7376A">
      <w:footerReference w:type="default" r:id="rId8"/>
      <w:pgSz w:w="11906" w:h="16838"/>
      <w:pgMar w:top="0" w:right="1800" w:bottom="1440" w:left="1800" w:header="708" w:footer="51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36E6" w:rsidRDefault="009C36E6">
      <w:r>
        <w:separator/>
      </w:r>
    </w:p>
  </w:endnote>
  <w:endnote w:type="continuationSeparator" w:id="0">
    <w:p w:rsidR="009C36E6" w:rsidRDefault="009C36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Times">
    <w:panose1 w:val="02020603050405020304"/>
    <w:charset w:val="A1"/>
    <w:family w:val="roman"/>
    <w:pitch w:val="variable"/>
    <w:sig w:usb0="E0002AFF" w:usb1="C0007841"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AFF" w:usb1="C0007843" w:usb2="00000009" w:usb3="00000000" w:csb0="000001FF" w:csb1="00000000"/>
  </w:font>
  <w:font w:name="Book Antiqua">
    <w:panose1 w:val="02040602050305030304"/>
    <w:charset w:val="A1"/>
    <w:family w:val="roman"/>
    <w:pitch w:val="variable"/>
    <w:sig w:usb0="00000287" w:usb1="00000000" w:usb2="00000000" w:usb3="00000000" w:csb0="0000009F" w:csb1="00000000"/>
  </w:font>
  <w:font w:name="Verdana">
    <w:panose1 w:val="020B0604030504040204"/>
    <w:charset w:val="A1"/>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483" w:rsidRDefault="00B30483" w:rsidP="00B30483">
    <w:pPr>
      <w:pStyle w:val="Footer"/>
      <w:jc w:val="center"/>
      <w:rPr>
        <w:rFonts w:ascii="Arial" w:hAnsi="Arial" w:cs="Arial"/>
        <w:sz w:val="14"/>
        <w:szCs w:val="14"/>
      </w:rPr>
    </w:pPr>
    <w:r>
      <w:rPr>
        <w:rFonts w:ascii="Arial" w:hAnsi="Arial" w:cs="Arial"/>
        <w:sz w:val="14"/>
        <w:szCs w:val="14"/>
      </w:rPr>
      <w:t>ΔΗΜΟΣ ΥΔΡΑΣ</w:t>
    </w:r>
  </w:p>
  <w:p w:rsidR="00B30483" w:rsidRDefault="00B30483" w:rsidP="00B30483">
    <w:pPr>
      <w:pStyle w:val="Footer"/>
      <w:jc w:val="center"/>
      <w:rPr>
        <w:rFonts w:ascii="Arial" w:hAnsi="Arial" w:cs="Arial"/>
        <w:sz w:val="14"/>
        <w:szCs w:val="14"/>
      </w:rPr>
    </w:pPr>
    <w:r>
      <w:rPr>
        <w:rFonts w:ascii="Arial" w:hAnsi="Arial" w:cs="Arial"/>
        <w:sz w:val="14"/>
        <w:szCs w:val="14"/>
      </w:rPr>
      <w:t xml:space="preserve">Ύδρα 18040 - Τηλ. 22983 20 200 - 22980 52 210 - 22980 53 003 - </w:t>
    </w:r>
    <w:r>
      <w:rPr>
        <w:rFonts w:ascii="Arial" w:hAnsi="Arial" w:cs="Arial"/>
        <w:sz w:val="14"/>
        <w:szCs w:val="14"/>
        <w:lang w:val="en-GB"/>
      </w:rPr>
      <w:t>Fax</w:t>
    </w:r>
    <w:r>
      <w:rPr>
        <w:rFonts w:ascii="Arial" w:hAnsi="Arial" w:cs="Arial"/>
        <w:sz w:val="14"/>
        <w:szCs w:val="14"/>
      </w:rPr>
      <w:t xml:space="preserve"> 22980 53 482</w:t>
    </w:r>
  </w:p>
  <w:p w:rsidR="00BE343A" w:rsidRPr="00B30483" w:rsidRDefault="00B30483" w:rsidP="00B30483">
    <w:pPr>
      <w:pStyle w:val="Footer"/>
      <w:jc w:val="center"/>
      <w:rPr>
        <w:lang w:val="en-US"/>
      </w:rPr>
    </w:pPr>
    <w:hyperlink r:id="rId1" w:history="1">
      <w:r w:rsidRPr="00D34653">
        <w:rPr>
          <w:rStyle w:val="Hyperlink"/>
          <w:rFonts w:ascii="Arial" w:hAnsi="Arial"/>
          <w:sz w:val="14"/>
          <w:lang w:val="en-US"/>
        </w:rPr>
        <w:t>www</w:t>
      </w:r>
      <w:r w:rsidRPr="00D34653">
        <w:rPr>
          <w:rStyle w:val="Hyperlink"/>
          <w:rFonts w:ascii="Arial" w:hAnsi="Arial"/>
          <w:sz w:val="14"/>
          <w:lang w:val="en-GB"/>
        </w:rPr>
        <w:t>.</w:t>
      </w:r>
      <w:r w:rsidRPr="00D34653">
        <w:rPr>
          <w:rStyle w:val="Hyperlink"/>
          <w:rFonts w:ascii="Arial" w:hAnsi="Arial"/>
          <w:sz w:val="14"/>
          <w:lang w:val="en-US"/>
        </w:rPr>
        <w:t>ydra</w:t>
      </w:r>
      <w:r w:rsidRPr="00D34653">
        <w:rPr>
          <w:rStyle w:val="Hyperlink"/>
          <w:rFonts w:ascii="Arial" w:hAnsi="Arial"/>
          <w:sz w:val="14"/>
          <w:lang w:val="en-GB"/>
        </w:rPr>
        <w:t>.</w:t>
      </w:r>
      <w:r w:rsidRPr="00D34653">
        <w:rPr>
          <w:rStyle w:val="Hyperlink"/>
          <w:rFonts w:ascii="Arial" w:hAnsi="Arial"/>
          <w:sz w:val="14"/>
          <w:lang w:val="en-US"/>
        </w:rPr>
        <w:t>gov</w:t>
      </w:r>
      <w:r w:rsidRPr="00D34653">
        <w:rPr>
          <w:rStyle w:val="Hyperlink"/>
          <w:rFonts w:ascii="Arial" w:hAnsi="Arial"/>
          <w:sz w:val="14"/>
          <w:lang w:val="en-GB"/>
        </w:rPr>
        <w:t>.</w:t>
      </w:r>
      <w:r w:rsidRPr="00D34653">
        <w:rPr>
          <w:rStyle w:val="Hyperlink"/>
          <w:rFonts w:ascii="Arial" w:hAnsi="Arial"/>
          <w:sz w:val="14"/>
          <w:lang w:val="en-US"/>
        </w:rPr>
        <w:t>gr</w:t>
      </w:r>
    </w:hyperlink>
    <w:r w:rsidRPr="00542041">
      <w:rPr>
        <w:sz w:val="14"/>
        <w:lang w:val="en-US"/>
      </w:rPr>
      <w:t xml:space="preserve">  </w:t>
    </w:r>
    <w:r w:rsidRPr="008821F6">
      <w:rPr>
        <w:rFonts w:ascii="Arial" w:hAnsi="Arial" w:cs="Arial"/>
        <w:sz w:val="4"/>
        <w:szCs w:val="14"/>
        <w:lang w:val="en-GB"/>
      </w:rPr>
      <w:t xml:space="preserve"> </w:t>
    </w:r>
    <w:r w:rsidRPr="008821F6">
      <w:rPr>
        <w:rFonts w:ascii="Arial" w:hAnsi="Arial" w:cs="Arial"/>
        <w:sz w:val="4"/>
        <w:szCs w:val="14"/>
        <w:lang w:val="en-US"/>
      </w:rPr>
      <w:t xml:space="preserve"> </w:t>
    </w:r>
    <w:r>
      <w:rPr>
        <w:rFonts w:ascii="Arial" w:hAnsi="Arial" w:cs="Arial"/>
        <w:sz w:val="14"/>
        <w:szCs w:val="14"/>
        <w:lang w:val="en-GB"/>
      </w:rPr>
      <w:t>email: dimosydr@otenet.gr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36E6" w:rsidRDefault="009C36E6">
      <w:r>
        <w:separator/>
      </w:r>
    </w:p>
  </w:footnote>
  <w:footnote w:type="continuationSeparator" w:id="0">
    <w:p w:rsidR="009C36E6" w:rsidRDefault="009C36E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74E6F"/>
    <w:multiLevelType w:val="hybridMultilevel"/>
    <w:tmpl w:val="07129EC8"/>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046004F0"/>
    <w:multiLevelType w:val="hybridMultilevel"/>
    <w:tmpl w:val="30CA075A"/>
    <w:lvl w:ilvl="0" w:tplc="8CE6EDE0">
      <w:start w:val="1"/>
      <w:numFmt w:val="decimal"/>
      <w:lvlText w:val="%1."/>
      <w:lvlJc w:val="left"/>
      <w:pPr>
        <w:tabs>
          <w:tab w:val="num" w:pos="1455"/>
        </w:tabs>
        <w:ind w:left="1455" w:hanging="915"/>
      </w:pPr>
      <w:rPr>
        <w:rFonts w:hint="default"/>
      </w:rPr>
    </w:lvl>
    <w:lvl w:ilvl="1" w:tplc="04080019" w:tentative="1">
      <w:start w:val="1"/>
      <w:numFmt w:val="lowerLetter"/>
      <w:lvlText w:val="%2."/>
      <w:lvlJc w:val="left"/>
      <w:pPr>
        <w:tabs>
          <w:tab w:val="num" w:pos="1620"/>
        </w:tabs>
        <w:ind w:left="1620" w:hanging="360"/>
      </w:pPr>
    </w:lvl>
    <w:lvl w:ilvl="2" w:tplc="0408001B" w:tentative="1">
      <w:start w:val="1"/>
      <w:numFmt w:val="lowerRoman"/>
      <w:lvlText w:val="%3."/>
      <w:lvlJc w:val="right"/>
      <w:pPr>
        <w:tabs>
          <w:tab w:val="num" w:pos="2340"/>
        </w:tabs>
        <w:ind w:left="2340" w:hanging="180"/>
      </w:pPr>
    </w:lvl>
    <w:lvl w:ilvl="3" w:tplc="0408000F" w:tentative="1">
      <w:start w:val="1"/>
      <w:numFmt w:val="decimal"/>
      <w:lvlText w:val="%4."/>
      <w:lvlJc w:val="left"/>
      <w:pPr>
        <w:tabs>
          <w:tab w:val="num" w:pos="3060"/>
        </w:tabs>
        <w:ind w:left="3060" w:hanging="360"/>
      </w:pPr>
    </w:lvl>
    <w:lvl w:ilvl="4" w:tplc="04080019" w:tentative="1">
      <w:start w:val="1"/>
      <w:numFmt w:val="lowerLetter"/>
      <w:lvlText w:val="%5."/>
      <w:lvlJc w:val="left"/>
      <w:pPr>
        <w:tabs>
          <w:tab w:val="num" w:pos="3780"/>
        </w:tabs>
        <w:ind w:left="3780" w:hanging="360"/>
      </w:pPr>
    </w:lvl>
    <w:lvl w:ilvl="5" w:tplc="0408001B" w:tentative="1">
      <w:start w:val="1"/>
      <w:numFmt w:val="lowerRoman"/>
      <w:lvlText w:val="%6."/>
      <w:lvlJc w:val="right"/>
      <w:pPr>
        <w:tabs>
          <w:tab w:val="num" w:pos="4500"/>
        </w:tabs>
        <w:ind w:left="4500" w:hanging="180"/>
      </w:pPr>
    </w:lvl>
    <w:lvl w:ilvl="6" w:tplc="0408000F" w:tentative="1">
      <w:start w:val="1"/>
      <w:numFmt w:val="decimal"/>
      <w:lvlText w:val="%7."/>
      <w:lvlJc w:val="left"/>
      <w:pPr>
        <w:tabs>
          <w:tab w:val="num" w:pos="5220"/>
        </w:tabs>
        <w:ind w:left="5220" w:hanging="360"/>
      </w:pPr>
    </w:lvl>
    <w:lvl w:ilvl="7" w:tplc="04080019" w:tentative="1">
      <w:start w:val="1"/>
      <w:numFmt w:val="lowerLetter"/>
      <w:lvlText w:val="%8."/>
      <w:lvlJc w:val="left"/>
      <w:pPr>
        <w:tabs>
          <w:tab w:val="num" w:pos="5940"/>
        </w:tabs>
        <w:ind w:left="5940" w:hanging="360"/>
      </w:pPr>
    </w:lvl>
    <w:lvl w:ilvl="8" w:tplc="0408001B" w:tentative="1">
      <w:start w:val="1"/>
      <w:numFmt w:val="lowerRoman"/>
      <w:lvlText w:val="%9."/>
      <w:lvlJc w:val="right"/>
      <w:pPr>
        <w:tabs>
          <w:tab w:val="num" w:pos="6660"/>
        </w:tabs>
        <w:ind w:left="6660" w:hanging="180"/>
      </w:pPr>
    </w:lvl>
  </w:abstractNum>
  <w:abstractNum w:abstractNumId="2">
    <w:nsid w:val="119E1BBE"/>
    <w:multiLevelType w:val="hybridMultilevel"/>
    <w:tmpl w:val="0B66BC52"/>
    <w:lvl w:ilvl="0" w:tplc="0409000B">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21917DCE"/>
    <w:multiLevelType w:val="hybridMultilevel"/>
    <w:tmpl w:val="F3129F74"/>
    <w:lvl w:ilvl="0" w:tplc="0409000F">
      <w:start w:val="1"/>
      <w:numFmt w:val="decimal"/>
      <w:lvlText w:val="%1."/>
      <w:lvlJc w:val="left"/>
      <w:pPr>
        <w:tabs>
          <w:tab w:val="num" w:pos="1440"/>
        </w:tabs>
        <w:ind w:left="1440" w:hanging="360"/>
      </w:pPr>
      <w:rPr>
        <w:rFont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nsid w:val="65873DA2"/>
    <w:multiLevelType w:val="hybridMultilevel"/>
    <w:tmpl w:val="D45E9AB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characterSpacingControl w:val="doNotCompress"/>
  <w:footnotePr>
    <w:footnote w:id="-1"/>
    <w:footnote w:id="0"/>
  </w:footnotePr>
  <w:endnotePr>
    <w:endnote w:id="-1"/>
    <w:endnote w:id="0"/>
  </w:endnotePr>
  <w:compat/>
  <w:rsids>
    <w:rsidRoot w:val="00477316"/>
    <w:rsid w:val="000805AB"/>
    <w:rsid w:val="00095E7C"/>
    <w:rsid w:val="000B3CE7"/>
    <w:rsid w:val="000C6561"/>
    <w:rsid w:val="000D0BD5"/>
    <w:rsid w:val="000D7B54"/>
    <w:rsid w:val="000E5A70"/>
    <w:rsid w:val="00112F4F"/>
    <w:rsid w:val="001368D2"/>
    <w:rsid w:val="00160E9B"/>
    <w:rsid w:val="00164DA8"/>
    <w:rsid w:val="001902E8"/>
    <w:rsid w:val="001A0023"/>
    <w:rsid w:val="001D650F"/>
    <w:rsid w:val="001E3C03"/>
    <w:rsid w:val="001F73FC"/>
    <w:rsid w:val="0021455A"/>
    <w:rsid w:val="00227F00"/>
    <w:rsid w:val="00272FA7"/>
    <w:rsid w:val="002C250C"/>
    <w:rsid w:val="002C4D34"/>
    <w:rsid w:val="00321D40"/>
    <w:rsid w:val="00342373"/>
    <w:rsid w:val="00345F81"/>
    <w:rsid w:val="00353C7A"/>
    <w:rsid w:val="003655B3"/>
    <w:rsid w:val="0037235C"/>
    <w:rsid w:val="003A42E7"/>
    <w:rsid w:val="003A689E"/>
    <w:rsid w:val="003E06CE"/>
    <w:rsid w:val="003E4404"/>
    <w:rsid w:val="003E7ED9"/>
    <w:rsid w:val="0040476A"/>
    <w:rsid w:val="00414384"/>
    <w:rsid w:val="004315F1"/>
    <w:rsid w:val="00440445"/>
    <w:rsid w:val="004554F4"/>
    <w:rsid w:val="004567A3"/>
    <w:rsid w:val="00477316"/>
    <w:rsid w:val="00482C1E"/>
    <w:rsid w:val="004A2CAE"/>
    <w:rsid w:val="004C6DFA"/>
    <w:rsid w:val="00526899"/>
    <w:rsid w:val="005343BD"/>
    <w:rsid w:val="00535A7C"/>
    <w:rsid w:val="005757E0"/>
    <w:rsid w:val="005A73DB"/>
    <w:rsid w:val="005C46EA"/>
    <w:rsid w:val="005F4258"/>
    <w:rsid w:val="00601216"/>
    <w:rsid w:val="006335AC"/>
    <w:rsid w:val="00634E97"/>
    <w:rsid w:val="00636B5F"/>
    <w:rsid w:val="00642486"/>
    <w:rsid w:val="0065103C"/>
    <w:rsid w:val="006633F1"/>
    <w:rsid w:val="00672F52"/>
    <w:rsid w:val="006834F3"/>
    <w:rsid w:val="006858CE"/>
    <w:rsid w:val="006920D2"/>
    <w:rsid w:val="006A5A36"/>
    <w:rsid w:val="006B747B"/>
    <w:rsid w:val="006B76B7"/>
    <w:rsid w:val="006C2E8D"/>
    <w:rsid w:val="006D18B0"/>
    <w:rsid w:val="006F3A28"/>
    <w:rsid w:val="00701C6A"/>
    <w:rsid w:val="007079FD"/>
    <w:rsid w:val="0071212E"/>
    <w:rsid w:val="00730985"/>
    <w:rsid w:val="00750657"/>
    <w:rsid w:val="00751A33"/>
    <w:rsid w:val="007738C7"/>
    <w:rsid w:val="007803E9"/>
    <w:rsid w:val="0078781B"/>
    <w:rsid w:val="007B504E"/>
    <w:rsid w:val="007E1CF8"/>
    <w:rsid w:val="007F4053"/>
    <w:rsid w:val="00804CEC"/>
    <w:rsid w:val="0080786D"/>
    <w:rsid w:val="0081012A"/>
    <w:rsid w:val="008462B3"/>
    <w:rsid w:val="0085025D"/>
    <w:rsid w:val="008602BA"/>
    <w:rsid w:val="008701A5"/>
    <w:rsid w:val="008706A5"/>
    <w:rsid w:val="008C0848"/>
    <w:rsid w:val="008C11AD"/>
    <w:rsid w:val="008C1357"/>
    <w:rsid w:val="008C1C54"/>
    <w:rsid w:val="008C210C"/>
    <w:rsid w:val="008D0955"/>
    <w:rsid w:val="00902B5D"/>
    <w:rsid w:val="009218F4"/>
    <w:rsid w:val="00922D69"/>
    <w:rsid w:val="00927AEA"/>
    <w:rsid w:val="0093552B"/>
    <w:rsid w:val="0099020C"/>
    <w:rsid w:val="009C36E6"/>
    <w:rsid w:val="009D456B"/>
    <w:rsid w:val="00A059BC"/>
    <w:rsid w:val="00A14B41"/>
    <w:rsid w:val="00A16264"/>
    <w:rsid w:val="00A330BA"/>
    <w:rsid w:val="00AA1F9C"/>
    <w:rsid w:val="00AB7089"/>
    <w:rsid w:val="00AF08F8"/>
    <w:rsid w:val="00B179FD"/>
    <w:rsid w:val="00B30483"/>
    <w:rsid w:val="00B37E85"/>
    <w:rsid w:val="00B503FA"/>
    <w:rsid w:val="00B528D2"/>
    <w:rsid w:val="00BA3EA7"/>
    <w:rsid w:val="00BB4B53"/>
    <w:rsid w:val="00BD6060"/>
    <w:rsid w:val="00BE343A"/>
    <w:rsid w:val="00BF22BF"/>
    <w:rsid w:val="00BF7178"/>
    <w:rsid w:val="00C01322"/>
    <w:rsid w:val="00C24594"/>
    <w:rsid w:val="00C321CD"/>
    <w:rsid w:val="00C50C8E"/>
    <w:rsid w:val="00C510E9"/>
    <w:rsid w:val="00CB2015"/>
    <w:rsid w:val="00CD2D2F"/>
    <w:rsid w:val="00D60E30"/>
    <w:rsid w:val="00DC3BF2"/>
    <w:rsid w:val="00DC4305"/>
    <w:rsid w:val="00DE4313"/>
    <w:rsid w:val="00DF79F4"/>
    <w:rsid w:val="00E252FB"/>
    <w:rsid w:val="00E77FC1"/>
    <w:rsid w:val="00E91FA5"/>
    <w:rsid w:val="00EB1E82"/>
    <w:rsid w:val="00EB5A15"/>
    <w:rsid w:val="00EE359F"/>
    <w:rsid w:val="00EF5165"/>
    <w:rsid w:val="00F0177F"/>
    <w:rsid w:val="00F06237"/>
    <w:rsid w:val="00F5539C"/>
    <w:rsid w:val="00F7376A"/>
    <w:rsid w:val="00FD4A9A"/>
    <w:rsid w:val="00FF13CE"/>
  </w:rsids>
  <m:mathPr>
    <m:mathFont m:val="Cambria Math"/>
    <m:brkBin m:val="before"/>
    <m:brkBinSub m:val="--"/>
    <m:smallFrac m:val="off"/>
    <m:dispDef/>
    <m:lMargin m:val="0"/>
    <m:rMargin m:val="0"/>
    <m:defJc m:val="centerGroup"/>
    <m:wrapIndent m:val="1440"/>
    <m:intLim m:val="subSup"/>
    <m:naryLim m:val="undOvr"/>
  </m:mathPr>
  <w:themeFontLang w:val="el-GR"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l-G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7F4053"/>
    <w:pPr>
      <w:tabs>
        <w:tab w:val="center" w:pos="4153"/>
        <w:tab w:val="right" w:pos="8306"/>
      </w:tabs>
    </w:pPr>
    <w:rPr>
      <w:rFonts w:ascii="Palatino Linotype" w:hAnsi="Palatino Linotype"/>
    </w:rPr>
  </w:style>
  <w:style w:type="paragraph" w:styleId="Footer">
    <w:name w:val="footer"/>
    <w:basedOn w:val="Normal"/>
    <w:link w:val="FooterChar"/>
    <w:rsid w:val="008D0955"/>
    <w:pPr>
      <w:tabs>
        <w:tab w:val="center" w:pos="4153"/>
        <w:tab w:val="right" w:pos="8306"/>
      </w:tabs>
    </w:pPr>
    <w:rPr>
      <w:rFonts w:ascii="Palatino Linotype" w:hAnsi="Palatino Linotype"/>
    </w:rPr>
  </w:style>
  <w:style w:type="paragraph" w:customStyle="1" w:styleId="Default">
    <w:name w:val="Default"/>
    <w:rsid w:val="00D60E30"/>
    <w:pPr>
      <w:autoSpaceDE w:val="0"/>
      <w:autoSpaceDN w:val="0"/>
      <w:adjustRightInd w:val="0"/>
    </w:pPr>
    <w:rPr>
      <w:rFonts w:ascii="Times" w:hAnsi="Times" w:cs="Times"/>
      <w:color w:val="000000"/>
      <w:sz w:val="24"/>
      <w:szCs w:val="24"/>
      <w:lang w:eastAsia="el-GR"/>
    </w:rPr>
  </w:style>
  <w:style w:type="paragraph" w:customStyle="1" w:styleId="Pa0">
    <w:name w:val="Pa0"/>
    <w:basedOn w:val="Default"/>
    <w:next w:val="Default"/>
    <w:rsid w:val="00D60E30"/>
    <w:pPr>
      <w:spacing w:line="241" w:lineRule="atLeast"/>
    </w:pPr>
    <w:rPr>
      <w:rFonts w:cs="Times New Roman"/>
      <w:color w:val="auto"/>
    </w:rPr>
  </w:style>
  <w:style w:type="character" w:customStyle="1" w:styleId="A2">
    <w:name w:val="A2"/>
    <w:rsid w:val="00D60E30"/>
    <w:rPr>
      <w:rFonts w:cs="Times"/>
      <w:b/>
      <w:bCs/>
      <w:color w:val="000000"/>
      <w:sz w:val="15"/>
      <w:szCs w:val="15"/>
    </w:rPr>
  </w:style>
  <w:style w:type="character" w:styleId="Hyperlink">
    <w:name w:val="Hyperlink"/>
    <w:basedOn w:val="DefaultParagraphFont"/>
    <w:rsid w:val="00526899"/>
    <w:rPr>
      <w:color w:val="0000FF"/>
      <w:u w:val="single"/>
    </w:rPr>
  </w:style>
  <w:style w:type="character" w:customStyle="1" w:styleId="FooterChar">
    <w:name w:val="Footer Char"/>
    <w:basedOn w:val="DefaultParagraphFont"/>
    <w:link w:val="Footer"/>
    <w:rsid w:val="00B30483"/>
    <w:rPr>
      <w:rFonts w:ascii="Palatino Linotype" w:hAnsi="Palatino Linotype"/>
      <w:sz w:val="24"/>
      <w:szCs w:val="24"/>
      <w:lang w:val="el-GR" w:eastAsia="el-GR" w:bidi="ar-SA"/>
    </w:rPr>
  </w:style>
  <w:style w:type="paragraph" w:styleId="BalloonText">
    <w:name w:val="Balloon Text"/>
    <w:basedOn w:val="Normal"/>
    <w:link w:val="BalloonTextChar"/>
    <w:rsid w:val="00F06237"/>
    <w:rPr>
      <w:rFonts w:ascii="Tahoma" w:hAnsi="Tahoma" w:cs="Tahoma"/>
      <w:sz w:val="16"/>
      <w:szCs w:val="16"/>
    </w:rPr>
  </w:style>
  <w:style w:type="character" w:customStyle="1" w:styleId="BalloonTextChar">
    <w:name w:val="Balloon Text Char"/>
    <w:basedOn w:val="DefaultParagraphFont"/>
    <w:link w:val="BalloonText"/>
    <w:rsid w:val="00F06237"/>
    <w:rPr>
      <w:rFonts w:ascii="Tahoma" w:hAnsi="Tahoma" w:cs="Tahoma"/>
      <w:sz w:val="16"/>
      <w:szCs w:val="16"/>
      <w:lang w:eastAsia="el-GR"/>
    </w:rPr>
  </w:style>
</w:styles>
</file>

<file path=word/webSettings.xml><?xml version="1.0" encoding="utf-8"?>
<w:webSettings xmlns:r="http://schemas.openxmlformats.org/officeDocument/2006/relationships" xmlns:w="http://schemas.openxmlformats.org/wordprocessingml/2006/main">
  <w:divs>
    <w:div w:id="1650788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ydra.gov.g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er\&#917;&#960;&#953;&#966;&#940;&#957;&#949;&#953;&#945;%20&#949;&#961;&#947;&#945;&#963;&#943;&#945;&#962;\&#917;&#960;&#953;&#963;&#964;&#959;&#955;&#951;%20201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Επιστολη 2011</Template>
  <TotalTime>6</TotalTime>
  <Pages>2</Pages>
  <Words>464</Words>
  <Characters>2507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Αθήνα 8 Φεβρουαρίου 2010</vt:lpstr>
    </vt:vector>
  </TitlesOfParts>
  <Company>Microsoft</Company>
  <LinksUpToDate>false</LinksUpToDate>
  <CharactersWithSpaces>2966</CharactersWithSpaces>
  <SharedDoc>false</SharedDoc>
  <HLinks>
    <vt:vector size="6" baseType="variant">
      <vt:variant>
        <vt:i4>3997731</vt:i4>
      </vt:variant>
      <vt:variant>
        <vt:i4>0</vt:i4>
      </vt:variant>
      <vt:variant>
        <vt:i4>0</vt:i4>
      </vt:variant>
      <vt:variant>
        <vt:i4>5</vt:i4>
      </vt:variant>
      <vt:variant>
        <vt:lpwstr>http://www.ydra.gov.gr/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Αθήνα 8 Φεβρουαρίου 2010</dc:title>
  <dc:creator>user</dc:creator>
  <cp:lastModifiedBy>eleni</cp:lastModifiedBy>
  <cp:revision>3</cp:revision>
  <cp:lastPrinted>2011-01-18T06:25:00Z</cp:lastPrinted>
  <dcterms:created xsi:type="dcterms:W3CDTF">2012-10-25T20:19:00Z</dcterms:created>
  <dcterms:modified xsi:type="dcterms:W3CDTF">2012-10-25T20:24:00Z</dcterms:modified>
</cp:coreProperties>
</file>